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F9" w:rsidRPr="00DB51F9" w:rsidRDefault="00DB51F9" w:rsidP="00CB5D0D">
      <w:pPr>
        <w:spacing w:after="0"/>
        <w:jc w:val="center"/>
        <w:rPr>
          <w:b/>
          <w:color w:val="FF0000"/>
          <w:sz w:val="56"/>
          <w:u w:val="single"/>
        </w:rPr>
      </w:pPr>
      <w:r w:rsidRPr="00DB51F9">
        <w:rPr>
          <w:b/>
          <w:color w:val="FF0000"/>
          <w:sz w:val="52"/>
          <w:u w:val="single"/>
        </w:rPr>
        <w:t xml:space="preserve">FORMAZIONE SPECIFICA CLASSI SECONDE </w:t>
      </w:r>
      <w:r w:rsidRPr="00DB51F9">
        <w:rPr>
          <w:b/>
          <w:color w:val="FF0000"/>
          <w:sz w:val="56"/>
          <w:u w:val="single"/>
        </w:rPr>
        <w:tab/>
      </w:r>
    </w:p>
    <w:p w:rsidR="00633F51" w:rsidRDefault="00633F51" w:rsidP="00633F51">
      <w:pPr>
        <w:spacing w:after="0"/>
        <w:jc w:val="center"/>
        <w:rPr>
          <w:b/>
          <w:sz w:val="56"/>
          <w:u w:val="single"/>
        </w:rPr>
      </w:pPr>
      <w:r w:rsidRPr="00CB5D0D">
        <w:rPr>
          <w:b/>
          <w:sz w:val="56"/>
          <w:u w:val="single"/>
        </w:rPr>
        <w:t>INDICAZIONI OPERATIVE</w:t>
      </w:r>
    </w:p>
    <w:p w:rsidR="00CB5D0D" w:rsidRPr="00286C48" w:rsidRDefault="00CB5D0D" w:rsidP="00CB5D0D">
      <w:pPr>
        <w:spacing w:after="0"/>
        <w:jc w:val="center"/>
        <w:rPr>
          <w:b/>
          <w:sz w:val="28"/>
          <w:u w:val="single"/>
        </w:rPr>
      </w:pPr>
    </w:p>
    <w:p w:rsidR="002B067C" w:rsidRPr="00286C48" w:rsidRDefault="002B067C" w:rsidP="002B067C">
      <w:pPr>
        <w:pStyle w:val="Normale1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  <w:r w:rsidRPr="00286C48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Si riportano di seguito alcune indicazioni operative per lo svolgimento della formazione in materia di sicurezza per le classi seconde</w:t>
      </w:r>
      <w:r w:rsidR="00DB51F9" w:rsidRPr="00286C48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 xml:space="preserve"> così come approvata in sede di C.D. del mese di novembre 2022</w:t>
      </w:r>
      <w:r w:rsidRPr="00286C48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:</w:t>
      </w:r>
    </w:p>
    <w:p w:rsidR="00847237" w:rsidRPr="00286C48" w:rsidRDefault="00847237" w:rsidP="002B067C">
      <w:pPr>
        <w:pStyle w:val="Normale1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DB51F9" w:rsidRPr="00286C48" w:rsidRDefault="00DB51F9" w:rsidP="00DB51F9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86C48">
        <w:rPr>
          <w:rFonts w:cstheme="minorHAnsi"/>
          <w:sz w:val="28"/>
          <w:szCs w:val="28"/>
        </w:rPr>
        <w:t xml:space="preserve">tempo da dedicare all’attività </w:t>
      </w:r>
      <w:r w:rsidRPr="00286C48">
        <w:rPr>
          <w:rFonts w:cstheme="minorHAnsi"/>
          <w:b/>
          <w:sz w:val="28"/>
          <w:szCs w:val="28"/>
          <w:u w:val="single"/>
        </w:rPr>
        <w:t>almeno 8 ore complessive</w:t>
      </w:r>
      <w:r w:rsidRPr="00286C48">
        <w:rPr>
          <w:rFonts w:cstheme="minorHAnsi"/>
          <w:sz w:val="28"/>
          <w:szCs w:val="28"/>
        </w:rPr>
        <w:t>;</w:t>
      </w:r>
    </w:p>
    <w:p w:rsidR="00DB51F9" w:rsidRPr="00286C48" w:rsidRDefault="00DB51F9" w:rsidP="00DB51F9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86C48">
        <w:rPr>
          <w:rFonts w:cstheme="minorHAnsi"/>
          <w:sz w:val="28"/>
          <w:szCs w:val="28"/>
        </w:rPr>
        <w:t xml:space="preserve">gli argomenti da sviluppare riguardano i </w:t>
      </w:r>
      <w:r w:rsidRPr="00286C48">
        <w:rPr>
          <w:rFonts w:cstheme="minorHAnsi"/>
          <w:b/>
          <w:sz w:val="28"/>
          <w:szCs w:val="28"/>
          <w:u w:val="single"/>
        </w:rPr>
        <w:t>RISCHI sotto riportati</w:t>
      </w:r>
      <w:r w:rsidRPr="00286C48">
        <w:rPr>
          <w:rFonts w:cstheme="minorHAnsi"/>
          <w:sz w:val="28"/>
          <w:szCs w:val="28"/>
        </w:rPr>
        <w:t xml:space="preserve"> (definiti nei precedenti anni scolastici dai docenti dell’area scientifica)</w:t>
      </w:r>
    </w:p>
    <w:p w:rsidR="00DB51F9" w:rsidRPr="00286C48" w:rsidRDefault="00DB51F9" w:rsidP="00DB51F9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86C48">
        <w:rPr>
          <w:rFonts w:cstheme="minorHAnsi"/>
          <w:sz w:val="28"/>
          <w:szCs w:val="28"/>
        </w:rPr>
        <w:t xml:space="preserve">la trattazione degli </w:t>
      </w:r>
      <w:r w:rsidRPr="00286C48">
        <w:rPr>
          <w:rFonts w:cstheme="minorHAnsi"/>
          <w:b/>
          <w:sz w:val="28"/>
          <w:szCs w:val="28"/>
        </w:rPr>
        <w:t xml:space="preserve">argomenti </w:t>
      </w:r>
      <w:r w:rsidRPr="00286C48">
        <w:rPr>
          <w:rFonts w:cstheme="minorHAnsi"/>
          <w:sz w:val="28"/>
          <w:szCs w:val="28"/>
        </w:rPr>
        <w:t xml:space="preserve">dovrà essere effettuata utilizzando la </w:t>
      </w:r>
      <w:r w:rsidRPr="00286C48">
        <w:rPr>
          <w:rFonts w:cstheme="minorHAnsi"/>
          <w:b/>
          <w:sz w:val="28"/>
          <w:szCs w:val="28"/>
        </w:rPr>
        <w:t>documentazione predisposta da parte dell’</w:t>
      </w:r>
      <w:proofErr w:type="spellStart"/>
      <w:r w:rsidRPr="00286C48">
        <w:rPr>
          <w:rFonts w:cstheme="minorHAnsi"/>
          <w:b/>
          <w:sz w:val="28"/>
          <w:szCs w:val="28"/>
        </w:rPr>
        <w:t>A.S.T.</w:t>
      </w:r>
      <w:proofErr w:type="spellEnd"/>
      <w:r w:rsidRPr="00286C48">
        <w:rPr>
          <w:rFonts w:cstheme="minorHAnsi"/>
          <w:b/>
          <w:sz w:val="28"/>
          <w:szCs w:val="28"/>
        </w:rPr>
        <w:t xml:space="preserve"> pubblicata sul sito dell’Istituto nella CARTELLA SICUREZZA SPECIFICA CLASSI SECONDE </w:t>
      </w:r>
      <w:r w:rsidRPr="00286C48">
        <w:rPr>
          <w:rFonts w:cstheme="minorHAnsi"/>
          <w:sz w:val="28"/>
          <w:szCs w:val="28"/>
        </w:rPr>
        <w:t xml:space="preserve"> </w:t>
      </w:r>
    </w:p>
    <w:p w:rsidR="002B067C" w:rsidRPr="00286C48" w:rsidRDefault="002B067C" w:rsidP="002B067C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  <w:sz w:val="28"/>
          <w:szCs w:val="28"/>
        </w:rPr>
      </w:pPr>
      <w:r w:rsidRPr="00286C48">
        <w:rPr>
          <w:rFonts w:cstheme="minorHAnsi"/>
          <w:sz w:val="28"/>
          <w:szCs w:val="28"/>
        </w:rPr>
        <w:t xml:space="preserve">sul </w:t>
      </w:r>
      <w:r w:rsidRPr="00286C48">
        <w:rPr>
          <w:rFonts w:cstheme="minorHAnsi"/>
          <w:b/>
          <w:sz w:val="28"/>
          <w:szCs w:val="28"/>
        </w:rPr>
        <w:t>registro elettronico</w:t>
      </w:r>
      <w:r w:rsidRPr="00286C48">
        <w:rPr>
          <w:rFonts w:cstheme="minorHAnsi"/>
          <w:sz w:val="28"/>
          <w:szCs w:val="28"/>
        </w:rPr>
        <w:t xml:space="preserve"> dovrà essere indicata l’attività svolta con le seguenti modalità:</w:t>
      </w:r>
    </w:p>
    <w:p w:rsidR="002B067C" w:rsidRPr="00286C48" w:rsidRDefault="002B067C" w:rsidP="002B067C">
      <w:pPr>
        <w:pStyle w:val="Paragrafoelenco"/>
        <w:numPr>
          <w:ilvl w:val="0"/>
          <w:numId w:val="2"/>
        </w:numPr>
        <w:spacing w:after="0"/>
        <w:jc w:val="both"/>
        <w:rPr>
          <w:rFonts w:cstheme="minorHAnsi"/>
          <w:sz w:val="28"/>
          <w:szCs w:val="28"/>
        </w:rPr>
      </w:pPr>
      <w:r w:rsidRPr="00286C48">
        <w:rPr>
          <w:rFonts w:cstheme="minorHAnsi"/>
          <w:sz w:val="28"/>
          <w:szCs w:val="28"/>
          <w:u w:val="single"/>
        </w:rPr>
        <w:t>MODULO</w:t>
      </w:r>
      <w:r w:rsidRPr="00286C48">
        <w:rPr>
          <w:rFonts w:cstheme="minorHAnsi"/>
          <w:sz w:val="28"/>
          <w:szCs w:val="28"/>
        </w:rPr>
        <w:t xml:space="preserve">: </w:t>
      </w:r>
      <w:r w:rsidR="00DB51F9" w:rsidRPr="00286C48">
        <w:rPr>
          <w:rFonts w:cstheme="minorHAnsi"/>
          <w:sz w:val="28"/>
          <w:szCs w:val="28"/>
        </w:rPr>
        <w:t xml:space="preserve">FORMAZIOEN SPECIFICA IN MATERIA </w:t>
      </w:r>
      <w:proofErr w:type="spellStart"/>
      <w:r w:rsidR="00DB51F9" w:rsidRPr="00286C48">
        <w:rPr>
          <w:rFonts w:cstheme="minorHAnsi"/>
          <w:sz w:val="28"/>
          <w:szCs w:val="28"/>
        </w:rPr>
        <w:t>DI</w:t>
      </w:r>
      <w:proofErr w:type="spellEnd"/>
      <w:r w:rsidR="00DB51F9" w:rsidRPr="00286C48">
        <w:rPr>
          <w:rFonts w:cstheme="minorHAnsi"/>
          <w:sz w:val="28"/>
          <w:szCs w:val="28"/>
        </w:rPr>
        <w:t xml:space="preserve">  SICUREZZA</w:t>
      </w:r>
    </w:p>
    <w:p w:rsidR="002B067C" w:rsidRPr="00286C48" w:rsidRDefault="002B067C" w:rsidP="002B067C">
      <w:pPr>
        <w:pStyle w:val="Paragrafoelenco"/>
        <w:numPr>
          <w:ilvl w:val="0"/>
          <w:numId w:val="2"/>
        </w:numPr>
        <w:spacing w:after="0"/>
        <w:jc w:val="both"/>
        <w:rPr>
          <w:rFonts w:cstheme="minorHAnsi"/>
          <w:sz w:val="28"/>
          <w:szCs w:val="28"/>
        </w:rPr>
      </w:pPr>
      <w:r w:rsidRPr="00286C48">
        <w:rPr>
          <w:rFonts w:cstheme="minorHAnsi"/>
          <w:sz w:val="28"/>
          <w:szCs w:val="28"/>
          <w:u w:val="single"/>
        </w:rPr>
        <w:t>DESCRIZIONE:</w:t>
      </w:r>
      <w:r w:rsidRPr="00286C48">
        <w:rPr>
          <w:rFonts w:cstheme="minorHAnsi"/>
          <w:sz w:val="28"/>
          <w:szCs w:val="28"/>
        </w:rPr>
        <w:t xml:space="preserve"> ARGOMENTO SPECIFICO TRATTATO</w:t>
      </w:r>
    </w:p>
    <w:p w:rsidR="00DB51F9" w:rsidRPr="00286C48" w:rsidRDefault="00DB51F9" w:rsidP="00DB51F9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86C48">
        <w:rPr>
          <w:rFonts w:cstheme="minorHAnsi"/>
          <w:sz w:val="28"/>
          <w:szCs w:val="28"/>
        </w:rPr>
        <w:t xml:space="preserve">le </w:t>
      </w:r>
      <w:r w:rsidRPr="00286C48">
        <w:rPr>
          <w:rFonts w:cstheme="minorHAnsi"/>
          <w:b/>
          <w:sz w:val="28"/>
          <w:szCs w:val="28"/>
        </w:rPr>
        <w:t xml:space="preserve">assenze </w:t>
      </w:r>
      <w:r w:rsidRPr="00286C48">
        <w:rPr>
          <w:rFonts w:cstheme="minorHAnsi"/>
          <w:sz w:val="28"/>
          <w:szCs w:val="28"/>
        </w:rPr>
        <w:t xml:space="preserve">degli studenti saranno riportate sul file </w:t>
      </w:r>
      <w:proofErr w:type="spellStart"/>
      <w:r w:rsidRPr="00286C48">
        <w:rPr>
          <w:rFonts w:cstheme="minorHAnsi"/>
          <w:sz w:val="28"/>
          <w:szCs w:val="28"/>
        </w:rPr>
        <w:t>excel</w:t>
      </w:r>
      <w:proofErr w:type="spellEnd"/>
      <w:r w:rsidRPr="00286C48">
        <w:rPr>
          <w:rFonts w:cstheme="minorHAnsi"/>
          <w:sz w:val="28"/>
          <w:szCs w:val="28"/>
        </w:rPr>
        <w:t xml:space="preserve"> fornito dalla referente (inviato in allegato alla presente).</w:t>
      </w:r>
    </w:p>
    <w:p w:rsidR="00DB51F9" w:rsidRPr="00286C48" w:rsidRDefault="00DB51F9" w:rsidP="00DB51F9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86C48">
        <w:rPr>
          <w:rFonts w:cstheme="minorHAnsi"/>
          <w:sz w:val="28"/>
          <w:szCs w:val="28"/>
        </w:rPr>
        <w:t xml:space="preserve">al termine dell’attività il </w:t>
      </w:r>
      <w:r w:rsidRPr="00286C48">
        <w:rPr>
          <w:rFonts w:cstheme="minorHAnsi"/>
          <w:b/>
          <w:sz w:val="28"/>
          <w:szCs w:val="28"/>
        </w:rPr>
        <w:t>file contenente le presenze/ assenze</w:t>
      </w:r>
      <w:r w:rsidRPr="00286C48">
        <w:rPr>
          <w:rFonts w:cstheme="minorHAnsi"/>
          <w:sz w:val="28"/>
          <w:szCs w:val="28"/>
        </w:rPr>
        <w:t xml:space="preserve"> degli studenti </w:t>
      </w:r>
      <w:r w:rsidRPr="00286C48">
        <w:rPr>
          <w:rFonts w:cstheme="minorHAnsi"/>
          <w:b/>
          <w:sz w:val="28"/>
          <w:szCs w:val="28"/>
        </w:rPr>
        <w:t>dovrà essere inviato alla referente di Istituto (tramite TEAMS o mail</w:t>
      </w:r>
      <w:r w:rsidRPr="00286C48">
        <w:rPr>
          <w:rFonts w:cstheme="minorHAnsi"/>
          <w:sz w:val="28"/>
          <w:szCs w:val="28"/>
        </w:rPr>
        <w:t xml:space="preserve">) (indirizzo  mail </w:t>
      </w:r>
      <w:hyperlink r:id="rId5" w:history="1">
        <w:r w:rsidRPr="00286C48">
          <w:rPr>
            <w:rStyle w:val="Collegamentoipertestuale"/>
            <w:rFonts w:cstheme="minorHAnsi"/>
            <w:sz w:val="28"/>
            <w:szCs w:val="28"/>
          </w:rPr>
          <w:t>olivelialternanza3@gmail.com</w:t>
        </w:r>
      </w:hyperlink>
      <w:r w:rsidRPr="00286C48">
        <w:rPr>
          <w:rFonts w:cstheme="minorHAnsi"/>
          <w:sz w:val="28"/>
          <w:szCs w:val="28"/>
        </w:rPr>
        <w:t>)</w:t>
      </w:r>
    </w:p>
    <w:p w:rsidR="00DB51F9" w:rsidRPr="00286C48" w:rsidRDefault="00DB51F9" w:rsidP="00DB51F9">
      <w:pPr>
        <w:pStyle w:val="Paragrafoelenco"/>
        <w:numPr>
          <w:ilvl w:val="0"/>
          <w:numId w:val="1"/>
        </w:numPr>
        <w:rPr>
          <w:rFonts w:cstheme="minorHAnsi"/>
          <w:b/>
          <w:sz w:val="28"/>
          <w:szCs w:val="28"/>
          <w:u w:val="single"/>
        </w:rPr>
      </w:pPr>
      <w:r w:rsidRPr="00286C48">
        <w:rPr>
          <w:rFonts w:cstheme="minorHAnsi"/>
          <w:sz w:val="28"/>
          <w:szCs w:val="28"/>
        </w:rPr>
        <w:t xml:space="preserve"> L’attività  dovrà essere </w:t>
      </w:r>
      <w:r w:rsidRPr="00286C48">
        <w:rPr>
          <w:rFonts w:cstheme="minorHAnsi"/>
          <w:b/>
          <w:sz w:val="28"/>
          <w:szCs w:val="28"/>
          <w:u w:val="single"/>
        </w:rPr>
        <w:t>conclusa entro il 30 aprile 2023</w:t>
      </w:r>
    </w:p>
    <w:p w:rsidR="00DB51F9" w:rsidRPr="00286C48" w:rsidRDefault="00DB51F9" w:rsidP="00DB51F9">
      <w:pPr>
        <w:rPr>
          <w:rFonts w:cstheme="minorHAnsi"/>
          <w:sz w:val="28"/>
          <w:szCs w:val="28"/>
        </w:rPr>
      </w:pPr>
      <w:r w:rsidRPr="00286C48">
        <w:rPr>
          <w:rFonts w:cstheme="minorHAnsi"/>
          <w:sz w:val="28"/>
          <w:szCs w:val="28"/>
        </w:rPr>
        <w:t xml:space="preserve">EVENTUALI ULTERIORI INDICAZIONI POSSONO ESSERE RICHIESTE ALLA REFERENTE </w:t>
      </w:r>
      <w:proofErr w:type="spellStart"/>
      <w:r w:rsidRPr="00286C48">
        <w:rPr>
          <w:rFonts w:cstheme="minorHAnsi"/>
          <w:sz w:val="28"/>
          <w:szCs w:val="28"/>
        </w:rPr>
        <w:t>P.C.T.O.</w:t>
      </w:r>
      <w:proofErr w:type="spellEnd"/>
      <w:r w:rsidRPr="00286C48">
        <w:rPr>
          <w:rFonts w:cstheme="minorHAnsi"/>
          <w:sz w:val="28"/>
          <w:szCs w:val="28"/>
        </w:rPr>
        <w:t xml:space="preserve"> Prof.ssa </w:t>
      </w:r>
      <w:proofErr w:type="spellStart"/>
      <w:r w:rsidRPr="00286C48">
        <w:rPr>
          <w:rFonts w:cstheme="minorHAnsi"/>
          <w:sz w:val="28"/>
          <w:szCs w:val="28"/>
        </w:rPr>
        <w:t>Spumini</w:t>
      </w:r>
      <w:proofErr w:type="spellEnd"/>
      <w:r w:rsidRPr="00286C48">
        <w:rPr>
          <w:rFonts w:cstheme="minorHAnsi"/>
          <w:sz w:val="28"/>
          <w:szCs w:val="28"/>
        </w:rPr>
        <w:t xml:space="preserve"> Eleonora </w:t>
      </w:r>
    </w:p>
    <w:p w:rsidR="00E84639" w:rsidRPr="003823E0" w:rsidRDefault="00286C48" w:rsidP="00596242">
      <w:pPr>
        <w:ind w:left="851"/>
        <w:rPr>
          <w:rFonts w:cstheme="minorHAnsi"/>
          <w:sz w:val="32"/>
          <w:szCs w:val="28"/>
        </w:rPr>
      </w:pPr>
      <w:r>
        <w:rPr>
          <w:rFonts w:cstheme="minorHAnsi"/>
          <w:noProof/>
          <w:sz w:val="32"/>
          <w:szCs w:val="28"/>
          <w:lang w:eastAsia="it-IT"/>
        </w:rPr>
        <w:t>*******************************************</w:t>
      </w:r>
      <w:r w:rsidR="00DB51F9" w:rsidRPr="003823E0">
        <w:rPr>
          <w:rFonts w:cstheme="minorHAnsi"/>
          <w:noProof/>
          <w:sz w:val="32"/>
          <w:szCs w:val="28"/>
          <w:lang w:eastAsia="it-IT"/>
        </w:rPr>
        <w:t xml:space="preserve"> </w:t>
      </w:r>
      <w:r w:rsidR="00C33C56" w:rsidRPr="003823E0">
        <w:rPr>
          <w:rFonts w:cstheme="minorHAnsi"/>
          <w:sz w:val="32"/>
          <w:szCs w:val="28"/>
        </w:rPr>
        <w:t xml:space="preserve"> </w:t>
      </w:r>
    </w:p>
    <w:p w:rsidR="00286C48" w:rsidRPr="004564BB" w:rsidRDefault="00286C48" w:rsidP="00286C48">
      <w:pPr>
        <w:rPr>
          <w:b/>
          <w:sz w:val="28"/>
          <w:szCs w:val="28"/>
        </w:rPr>
      </w:pPr>
      <w:r w:rsidRPr="004564BB">
        <w:rPr>
          <w:b/>
          <w:sz w:val="28"/>
          <w:szCs w:val="28"/>
        </w:rPr>
        <w:t>SI RIPORTA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</w:t>
      </w:r>
      <w:r w:rsidRPr="004564BB">
        <w:rPr>
          <w:b/>
          <w:sz w:val="28"/>
          <w:szCs w:val="28"/>
        </w:rPr>
        <w:t>SEGUITO L’ELENCO DEI RISCHI SPECIFICI DA T</w:t>
      </w:r>
      <w:r>
        <w:rPr>
          <w:b/>
          <w:sz w:val="28"/>
          <w:szCs w:val="28"/>
        </w:rPr>
        <w:t>RA</w:t>
      </w:r>
      <w:r w:rsidRPr="004564BB">
        <w:rPr>
          <w:b/>
          <w:sz w:val="28"/>
          <w:szCs w:val="28"/>
        </w:rPr>
        <w:t>TTARE A CURA DEI DOCENTI CURRICULARI</w:t>
      </w:r>
      <w:r>
        <w:rPr>
          <w:b/>
          <w:sz w:val="28"/>
          <w:szCs w:val="28"/>
        </w:rPr>
        <w:t>:</w:t>
      </w:r>
    </w:p>
    <w:p w:rsidR="00286C48" w:rsidRPr="00F7495C" w:rsidRDefault="00286C48" w:rsidP="00286C48">
      <w:pPr>
        <w:spacing w:after="0"/>
        <w:rPr>
          <w:b/>
          <w:sz w:val="28"/>
          <w:szCs w:val="28"/>
        </w:rPr>
      </w:pPr>
      <w:r w:rsidRPr="00F7495C">
        <w:rPr>
          <w:b/>
          <w:color w:val="C00000"/>
          <w:sz w:val="28"/>
        </w:rPr>
        <w:t>Area Scienze -Fisica:</w:t>
      </w:r>
      <w:r w:rsidRPr="00F7495C">
        <w:rPr>
          <w:b/>
          <w:color w:val="C00000"/>
          <w:sz w:val="28"/>
        </w:rPr>
        <w:tab/>
        <w:t>N. 11</w:t>
      </w:r>
      <w:r w:rsidRPr="00F7495C">
        <w:rPr>
          <w:b/>
          <w:color w:val="C00000"/>
          <w:sz w:val="28"/>
        </w:rPr>
        <w:tab/>
      </w:r>
      <w:r w:rsidRPr="00F7495C">
        <w:rPr>
          <w:b/>
          <w:color w:val="C00000"/>
          <w:sz w:val="28"/>
        </w:rPr>
        <w:tab/>
        <w:t>RISCHI da ESPLOSIONE</w:t>
      </w:r>
      <w:r w:rsidRPr="00F7495C">
        <w:rPr>
          <w:b/>
          <w:color w:val="C00000"/>
          <w:sz w:val="28"/>
        </w:rPr>
        <w:tab/>
      </w:r>
    </w:p>
    <w:p w:rsidR="00286C48" w:rsidRPr="00F7495C" w:rsidRDefault="00286C48" w:rsidP="00286C48">
      <w:pPr>
        <w:spacing w:after="0"/>
        <w:ind w:left="2124" w:firstLine="708"/>
        <w:rPr>
          <w:b/>
          <w:color w:val="C00000"/>
          <w:sz w:val="28"/>
        </w:rPr>
      </w:pPr>
      <w:r w:rsidRPr="00F7495C">
        <w:rPr>
          <w:b/>
          <w:color w:val="C00000"/>
          <w:sz w:val="28"/>
        </w:rPr>
        <w:t xml:space="preserve">N. 12 </w:t>
      </w:r>
      <w:r w:rsidRPr="00F7495C">
        <w:rPr>
          <w:b/>
          <w:color w:val="C00000"/>
          <w:sz w:val="28"/>
        </w:rPr>
        <w:tab/>
      </w:r>
      <w:r w:rsidRPr="00F7495C">
        <w:rPr>
          <w:b/>
          <w:color w:val="C00000"/>
          <w:sz w:val="28"/>
        </w:rPr>
        <w:tab/>
        <w:t>RISCHI CHIMICI</w:t>
      </w:r>
    </w:p>
    <w:p w:rsidR="00286C48" w:rsidRPr="00F7495C" w:rsidRDefault="00286C48" w:rsidP="00286C48">
      <w:pPr>
        <w:spacing w:after="0"/>
        <w:ind w:left="2124" w:firstLine="708"/>
        <w:rPr>
          <w:b/>
          <w:color w:val="C00000"/>
          <w:sz w:val="28"/>
        </w:rPr>
      </w:pPr>
      <w:r w:rsidRPr="00F7495C">
        <w:rPr>
          <w:b/>
          <w:color w:val="C00000"/>
          <w:sz w:val="28"/>
        </w:rPr>
        <w:t>N. 13 – 14</w:t>
      </w:r>
      <w:r w:rsidRPr="00F7495C">
        <w:rPr>
          <w:b/>
          <w:color w:val="C00000"/>
          <w:sz w:val="28"/>
        </w:rPr>
        <w:tab/>
        <w:t xml:space="preserve"> RISCHI NEBBIE, FUMI, ETC.</w:t>
      </w:r>
    </w:p>
    <w:p w:rsidR="00286C48" w:rsidRPr="00F7495C" w:rsidRDefault="00286C48" w:rsidP="00286C48">
      <w:pPr>
        <w:spacing w:after="0"/>
        <w:ind w:left="2124" w:firstLine="708"/>
        <w:rPr>
          <w:b/>
          <w:color w:val="C00000"/>
          <w:sz w:val="28"/>
        </w:rPr>
      </w:pPr>
      <w:r w:rsidRPr="00F7495C">
        <w:rPr>
          <w:b/>
          <w:color w:val="C00000"/>
          <w:sz w:val="28"/>
        </w:rPr>
        <w:t>N. 15</w:t>
      </w:r>
      <w:r w:rsidRPr="00F7495C">
        <w:rPr>
          <w:b/>
          <w:color w:val="C00000"/>
          <w:sz w:val="28"/>
        </w:rPr>
        <w:tab/>
      </w:r>
      <w:r w:rsidRPr="00F7495C">
        <w:rPr>
          <w:b/>
          <w:color w:val="C00000"/>
          <w:sz w:val="28"/>
        </w:rPr>
        <w:tab/>
        <w:t xml:space="preserve">RISCHI CANCEROGENI N. </w:t>
      </w:r>
    </w:p>
    <w:p w:rsidR="00286C48" w:rsidRPr="00F7495C" w:rsidRDefault="00286C48" w:rsidP="00286C48">
      <w:pPr>
        <w:spacing w:after="0"/>
        <w:ind w:left="2124" w:firstLine="708"/>
        <w:rPr>
          <w:b/>
          <w:color w:val="C00000"/>
          <w:sz w:val="28"/>
        </w:rPr>
      </w:pPr>
      <w:r w:rsidRPr="00F7495C">
        <w:rPr>
          <w:b/>
          <w:color w:val="C00000"/>
          <w:sz w:val="28"/>
        </w:rPr>
        <w:t>N. 16</w:t>
      </w:r>
      <w:r w:rsidRPr="00F7495C">
        <w:rPr>
          <w:b/>
          <w:color w:val="C00000"/>
          <w:sz w:val="28"/>
        </w:rPr>
        <w:tab/>
      </w:r>
      <w:r w:rsidRPr="00F7495C">
        <w:rPr>
          <w:b/>
          <w:color w:val="C00000"/>
          <w:sz w:val="28"/>
        </w:rPr>
        <w:tab/>
        <w:t xml:space="preserve"> RISCHI BIOLOGICI: </w:t>
      </w:r>
    </w:p>
    <w:p w:rsidR="00286C48" w:rsidRPr="00F7495C" w:rsidRDefault="00286C48" w:rsidP="00286C48">
      <w:pPr>
        <w:spacing w:after="0"/>
        <w:ind w:left="2124" w:firstLine="708"/>
        <w:rPr>
          <w:b/>
          <w:color w:val="C00000"/>
          <w:sz w:val="28"/>
        </w:rPr>
      </w:pPr>
      <w:r w:rsidRPr="00F7495C">
        <w:rPr>
          <w:b/>
          <w:color w:val="C00000"/>
          <w:sz w:val="28"/>
        </w:rPr>
        <w:t xml:space="preserve">N. 17 – 20 </w:t>
      </w:r>
      <w:r w:rsidRPr="00F7495C">
        <w:rPr>
          <w:b/>
          <w:color w:val="C00000"/>
          <w:sz w:val="28"/>
        </w:rPr>
        <w:tab/>
        <w:t>RISCHI FISICI RADIAZIONI</w:t>
      </w:r>
    </w:p>
    <w:p w:rsidR="00286C48" w:rsidRPr="00F7495C" w:rsidRDefault="00286C48" w:rsidP="00286C48">
      <w:pPr>
        <w:spacing w:after="0"/>
        <w:ind w:left="2124" w:firstLine="708"/>
        <w:rPr>
          <w:b/>
          <w:color w:val="C00000"/>
          <w:sz w:val="28"/>
        </w:rPr>
      </w:pPr>
      <w:r w:rsidRPr="00F7495C">
        <w:rPr>
          <w:b/>
          <w:color w:val="C00000"/>
          <w:sz w:val="28"/>
        </w:rPr>
        <w:t>N. 18</w:t>
      </w:r>
      <w:r w:rsidRPr="00F7495C">
        <w:rPr>
          <w:b/>
          <w:color w:val="C00000"/>
          <w:sz w:val="28"/>
        </w:rPr>
        <w:tab/>
      </w:r>
      <w:r w:rsidRPr="00F7495C">
        <w:rPr>
          <w:b/>
          <w:color w:val="C00000"/>
          <w:sz w:val="28"/>
        </w:rPr>
        <w:tab/>
        <w:t>RISCHIO RUMORE:</w:t>
      </w:r>
      <w:r w:rsidRPr="00F7495C">
        <w:rPr>
          <w:b/>
          <w:color w:val="C00000"/>
          <w:sz w:val="28"/>
        </w:rPr>
        <w:tab/>
      </w:r>
      <w:r w:rsidRPr="00F7495C">
        <w:rPr>
          <w:b/>
          <w:color w:val="C00000"/>
          <w:sz w:val="28"/>
        </w:rPr>
        <w:tab/>
      </w:r>
    </w:p>
    <w:p w:rsidR="00286C48" w:rsidRPr="00F7495C" w:rsidRDefault="00286C48" w:rsidP="00286C48">
      <w:pPr>
        <w:spacing w:after="0"/>
        <w:ind w:left="2124" w:firstLine="708"/>
        <w:rPr>
          <w:b/>
          <w:color w:val="C00000"/>
          <w:sz w:val="28"/>
        </w:rPr>
      </w:pPr>
      <w:r w:rsidRPr="00F7495C">
        <w:rPr>
          <w:b/>
          <w:color w:val="C00000"/>
          <w:sz w:val="28"/>
        </w:rPr>
        <w:t>N. 21</w:t>
      </w:r>
      <w:r w:rsidRPr="00F7495C">
        <w:rPr>
          <w:b/>
          <w:color w:val="C00000"/>
          <w:sz w:val="28"/>
        </w:rPr>
        <w:tab/>
      </w:r>
      <w:r w:rsidRPr="00F7495C">
        <w:rPr>
          <w:b/>
          <w:color w:val="C00000"/>
          <w:sz w:val="28"/>
        </w:rPr>
        <w:tab/>
        <w:t xml:space="preserve"> RISCHI MICROCLIMA E ILLUMINAZIONE </w:t>
      </w:r>
    </w:p>
    <w:p w:rsidR="00286C48" w:rsidRPr="00F7495C" w:rsidRDefault="00286C48" w:rsidP="00286C48">
      <w:pPr>
        <w:spacing w:after="0"/>
        <w:ind w:left="2124" w:firstLine="708"/>
        <w:rPr>
          <w:b/>
          <w:color w:val="C00000"/>
          <w:sz w:val="28"/>
        </w:rPr>
      </w:pPr>
      <w:r w:rsidRPr="00F7495C">
        <w:rPr>
          <w:b/>
          <w:color w:val="C00000"/>
          <w:sz w:val="28"/>
        </w:rPr>
        <w:t>:</w:t>
      </w:r>
    </w:p>
    <w:p w:rsidR="009075DD" w:rsidRPr="009075DD" w:rsidRDefault="00286C48" w:rsidP="00286C48">
      <w:pPr>
        <w:spacing w:after="0"/>
        <w:rPr>
          <w:sz w:val="32"/>
        </w:rPr>
      </w:pPr>
      <w:r w:rsidRPr="00F7495C">
        <w:rPr>
          <w:b/>
          <w:color w:val="0070C0"/>
          <w:sz w:val="28"/>
        </w:rPr>
        <w:t xml:space="preserve">Informatica </w:t>
      </w:r>
      <w:r w:rsidRPr="00F7495C">
        <w:rPr>
          <w:b/>
          <w:color w:val="0070C0"/>
          <w:sz w:val="28"/>
        </w:rPr>
        <w:tab/>
      </w:r>
      <w:r w:rsidRPr="00F7495C">
        <w:rPr>
          <w:b/>
          <w:color w:val="0070C0"/>
          <w:sz w:val="28"/>
        </w:rPr>
        <w:tab/>
      </w:r>
      <w:r w:rsidRPr="00F7495C">
        <w:rPr>
          <w:b/>
          <w:color w:val="0070C0"/>
          <w:sz w:val="28"/>
        </w:rPr>
        <w:tab/>
        <w:t>N. 22</w:t>
      </w:r>
      <w:r w:rsidRPr="00F7495C">
        <w:rPr>
          <w:b/>
          <w:color w:val="0070C0"/>
          <w:sz w:val="28"/>
        </w:rPr>
        <w:tab/>
      </w:r>
      <w:r w:rsidRPr="00F7495C">
        <w:rPr>
          <w:b/>
          <w:color w:val="0070C0"/>
          <w:sz w:val="28"/>
        </w:rPr>
        <w:tab/>
        <w:t>RISCHI VIDEOTERMINALI</w:t>
      </w:r>
    </w:p>
    <w:sectPr w:rsidR="009075DD" w:rsidRPr="009075DD" w:rsidSect="00286C48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40CD"/>
    <w:multiLevelType w:val="hybridMultilevel"/>
    <w:tmpl w:val="51464A4A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234412EC"/>
    <w:multiLevelType w:val="hybridMultilevel"/>
    <w:tmpl w:val="56C2D41C"/>
    <w:lvl w:ilvl="0" w:tplc="62804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67836"/>
    <w:multiLevelType w:val="hybridMultilevel"/>
    <w:tmpl w:val="F5B60CCC"/>
    <w:lvl w:ilvl="0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">
    <w:nsid w:val="369C4428"/>
    <w:multiLevelType w:val="hybridMultilevel"/>
    <w:tmpl w:val="2B746A56"/>
    <w:lvl w:ilvl="0" w:tplc="BE3A30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C040A"/>
    <w:multiLevelType w:val="hybridMultilevel"/>
    <w:tmpl w:val="E872DA32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4EF01BC2"/>
    <w:multiLevelType w:val="hybridMultilevel"/>
    <w:tmpl w:val="16BC6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A05DD"/>
    <w:multiLevelType w:val="hybridMultilevel"/>
    <w:tmpl w:val="4A0AEE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3C56"/>
    <w:rsid w:val="00013EFB"/>
    <w:rsid w:val="000A7A06"/>
    <w:rsid w:val="001920AA"/>
    <w:rsid w:val="001A5703"/>
    <w:rsid w:val="00220757"/>
    <w:rsid w:val="00225129"/>
    <w:rsid w:val="00286C48"/>
    <w:rsid w:val="002B067C"/>
    <w:rsid w:val="00340538"/>
    <w:rsid w:val="00367661"/>
    <w:rsid w:val="003823E0"/>
    <w:rsid w:val="003D2596"/>
    <w:rsid w:val="00443160"/>
    <w:rsid w:val="004B4134"/>
    <w:rsid w:val="004C5C23"/>
    <w:rsid w:val="0052589C"/>
    <w:rsid w:val="00531E35"/>
    <w:rsid w:val="005461B8"/>
    <w:rsid w:val="00592842"/>
    <w:rsid w:val="00596242"/>
    <w:rsid w:val="00633F51"/>
    <w:rsid w:val="006B6481"/>
    <w:rsid w:val="006F4605"/>
    <w:rsid w:val="00702F48"/>
    <w:rsid w:val="007556B8"/>
    <w:rsid w:val="0076060F"/>
    <w:rsid w:val="0082799B"/>
    <w:rsid w:val="00847237"/>
    <w:rsid w:val="008C5339"/>
    <w:rsid w:val="009075DD"/>
    <w:rsid w:val="00973563"/>
    <w:rsid w:val="00977B7A"/>
    <w:rsid w:val="009B6EEC"/>
    <w:rsid w:val="009C4DB0"/>
    <w:rsid w:val="00A856B1"/>
    <w:rsid w:val="00A96CFD"/>
    <w:rsid w:val="00AF7DE0"/>
    <w:rsid w:val="00B305DF"/>
    <w:rsid w:val="00B92658"/>
    <w:rsid w:val="00BC4880"/>
    <w:rsid w:val="00C33C56"/>
    <w:rsid w:val="00CB5D0D"/>
    <w:rsid w:val="00D47775"/>
    <w:rsid w:val="00D51083"/>
    <w:rsid w:val="00DB51F9"/>
    <w:rsid w:val="00E01A1C"/>
    <w:rsid w:val="00E01C0A"/>
    <w:rsid w:val="00E348A9"/>
    <w:rsid w:val="00E44235"/>
    <w:rsid w:val="00E84639"/>
    <w:rsid w:val="00EB0A2B"/>
    <w:rsid w:val="00ED4370"/>
    <w:rsid w:val="00FD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6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C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DB0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2B067C"/>
    <w:pPr>
      <w:widowControl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75DD"/>
    <w:rPr>
      <w:color w:val="0000FF" w:themeColor="hyperlink"/>
      <w:u w:val="single"/>
    </w:rPr>
  </w:style>
  <w:style w:type="character" w:customStyle="1" w:styleId="ui-provider">
    <w:name w:val="ui-provider"/>
    <w:basedOn w:val="Carpredefinitoparagrafo"/>
    <w:rsid w:val="00633F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ivelialternanza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2018-11-09T08:29:00Z</cp:lastPrinted>
  <dcterms:created xsi:type="dcterms:W3CDTF">2023-02-08T13:35:00Z</dcterms:created>
  <dcterms:modified xsi:type="dcterms:W3CDTF">2023-02-08T15:19:00Z</dcterms:modified>
</cp:coreProperties>
</file>